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C074" w14:textId="77777777" w:rsidR="00E22FC8" w:rsidRDefault="00E22FC8" w:rsidP="00E22F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D18C0" w14:textId="4A57704A" w:rsidR="0045279F" w:rsidRPr="00E22FC8" w:rsidRDefault="0045279F" w:rsidP="00E22FC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22FC8">
        <w:rPr>
          <w:rFonts w:ascii="Times New Roman" w:hAnsi="Times New Roman" w:cs="Times New Roman"/>
          <w:sz w:val="28"/>
          <w:szCs w:val="28"/>
        </w:rPr>
        <w:t>ANIMAZIONE LITURGICA</w:t>
      </w:r>
      <w:r w:rsidR="00E22FC8" w:rsidRPr="00E22FC8">
        <w:rPr>
          <w:rFonts w:ascii="Times New Roman" w:hAnsi="Times New Roman" w:cs="Times New Roman"/>
          <w:sz w:val="28"/>
          <w:szCs w:val="28"/>
        </w:rPr>
        <w:t xml:space="preserve">  -  Domenica 21 gennaio 2024</w:t>
      </w:r>
    </w:p>
    <w:p w14:paraId="474F9093" w14:textId="77777777" w:rsidR="00E22FC8" w:rsidRDefault="00E22FC8" w:rsidP="004527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F44BB8" w14:textId="001F2EB5" w:rsidR="004C79AA" w:rsidRPr="004C79AA" w:rsidRDefault="004C79AA" w:rsidP="004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79AA">
        <w:rPr>
          <w:rFonts w:ascii="Times New Roman" w:hAnsi="Times New Roman" w:cs="Times New Roman"/>
          <w:b/>
          <w:sz w:val="24"/>
          <w:szCs w:val="24"/>
        </w:rPr>
        <w:t>Monizione introduttiva</w:t>
      </w:r>
    </w:p>
    <w:p w14:paraId="3BA1D949" w14:textId="77777777" w:rsidR="00E22FC8" w:rsidRDefault="0045279F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4C79AA">
        <w:rPr>
          <w:rFonts w:ascii="Times New Roman" w:hAnsi="Times New Roman" w:cs="Times New Roman"/>
          <w:i/>
          <w:sz w:val="24"/>
          <w:szCs w:val="24"/>
        </w:rPr>
        <w:t>Quando il popolo è radunato, un lettore introduce la celebrazione dicendo</w:t>
      </w:r>
      <w:r w:rsidRPr="0045279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0997E7" w14:textId="2C1BA551" w:rsidR="00B7752D" w:rsidRDefault="0045279F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 w:rsidRPr="0045279F">
        <w:rPr>
          <w:rFonts w:ascii="Times New Roman" w:hAnsi="Times New Roman" w:cs="Times New Roman"/>
          <w:sz w:val="24"/>
          <w:szCs w:val="24"/>
        </w:rPr>
        <w:t xml:space="preserve">Celebriamo oggi la “Domenica della Parola di Dio” che ci aiuta a riscoprire la centralità e il primato </w:t>
      </w:r>
      <w:r w:rsidR="002B1877">
        <w:rPr>
          <w:rFonts w:ascii="Times New Roman" w:hAnsi="Times New Roman" w:cs="Times New Roman"/>
          <w:sz w:val="24"/>
          <w:szCs w:val="24"/>
        </w:rPr>
        <w:t>che essa ha</w:t>
      </w:r>
      <w:r w:rsidRPr="0045279F">
        <w:rPr>
          <w:rFonts w:ascii="Times New Roman" w:hAnsi="Times New Roman" w:cs="Times New Roman"/>
          <w:sz w:val="24"/>
          <w:szCs w:val="24"/>
        </w:rPr>
        <w:t xml:space="preserve"> nella vita e nella missione della Chiesa. In modo particolare quest’anno, la predicazione di Giona che «si alzò e andò a Nìnive secondo la parola del Signore» (</w:t>
      </w:r>
      <w:r w:rsidRPr="00E22FC8">
        <w:rPr>
          <w:rFonts w:ascii="Times New Roman" w:hAnsi="Times New Roman" w:cs="Times New Roman"/>
          <w:i/>
          <w:iCs/>
          <w:sz w:val="24"/>
          <w:szCs w:val="24"/>
        </w:rPr>
        <w:t>prima lettura</w:t>
      </w:r>
      <w:r w:rsidRPr="0045279F">
        <w:rPr>
          <w:rFonts w:ascii="Times New Roman" w:hAnsi="Times New Roman" w:cs="Times New Roman"/>
          <w:sz w:val="24"/>
          <w:szCs w:val="24"/>
        </w:rPr>
        <w:t>), l’esortazione che Paolo rivolge alla comunità di Corinto a non attaccare il cuore ai beni di questo mondo (</w:t>
      </w:r>
      <w:r w:rsidRPr="00E22FC8">
        <w:rPr>
          <w:rFonts w:ascii="Times New Roman" w:hAnsi="Times New Roman" w:cs="Times New Roman"/>
          <w:i/>
          <w:iCs/>
          <w:sz w:val="24"/>
          <w:szCs w:val="24"/>
        </w:rPr>
        <w:t>seconda lettura</w:t>
      </w:r>
      <w:r w:rsidRPr="0045279F">
        <w:rPr>
          <w:rFonts w:ascii="Times New Roman" w:hAnsi="Times New Roman" w:cs="Times New Roman"/>
          <w:sz w:val="24"/>
          <w:szCs w:val="24"/>
        </w:rPr>
        <w:t>), e l’inizio della missione di Gesù, che annuncia la prossimità del Regno (</w:t>
      </w:r>
      <w:r w:rsidRPr="00E22FC8">
        <w:rPr>
          <w:rFonts w:ascii="Times New Roman" w:hAnsi="Times New Roman" w:cs="Times New Roman"/>
          <w:i/>
          <w:iCs/>
          <w:sz w:val="24"/>
          <w:szCs w:val="24"/>
        </w:rPr>
        <w:t>Vangelo</w:t>
      </w:r>
      <w:r w:rsidRPr="0045279F">
        <w:rPr>
          <w:rFonts w:ascii="Times New Roman" w:hAnsi="Times New Roman" w:cs="Times New Roman"/>
          <w:sz w:val="24"/>
          <w:szCs w:val="24"/>
        </w:rPr>
        <w:t xml:space="preserve">), ravviva in noi il desiderio di rimanere nella sua Parola e il coraggio di testimoniare il Vangelo. </w:t>
      </w:r>
    </w:p>
    <w:p w14:paraId="26154C64" w14:textId="4B19AA39" w:rsidR="00B7752D" w:rsidRDefault="00B7752D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la nostra diocesi oggi è anche</w:t>
      </w:r>
      <w:r w:rsidR="004C79AA">
        <w:rPr>
          <w:rFonts w:ascii="Times New Roman" w:hAnsi="Times New Roman" w:cs="Times New Roman"/>
          <w:sz w:val="24"/>
          <w:szCs w:val="24"/>
        </w:rPr>
        <w:t xml:space="preserve"> la giornata di conoscenza dei M</w:t>
      </w:r>
      <w:r>
        <w:rPr>
          <w:rFonts w:ascii="Times New Roman" w:hAnsi="Times New Roman" w:cs="Times New Roman"/>
          <w:sz w:val="24"/>
          <w:szCs w:val="24"/>
        </w:rPr>
        <w:t xml:space="preserve">inisteri istituiti del </w:t>
      </w:r>
      <w:r w:rsidR="004C79AA">
        <w:rPr>
          <w:rFonts w:ascii="Times New Roman" w:hAnsi="Times New Roman" w:cs="Times New Roman"/>
          <w:sz w:val="24"/>
          <w:szCs w:val="24"/>
        </w:rPr>
        <w:t>Lettore, dell'Accolito e del Catechista.</w:t>
      </w:r>
    </w:p>
    <w:p w14:paraId="72CEC827" w14:textId="77777777" w:rsidR="004C79AA" w:rsidRDefault="004C79AA" w:rsidP="004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16AB8" w14:textId="77777777" w:rsidR="004C79AA" w:rsidRPr="000F7F07" w:rsidRDefault="004C79AA" w:rsidP="004527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F07">
        <w:rPr>
          <w:rFonts w:ascii="Times New Roman" w:hAnsi="Times New Roman" w:cs="Times New Roman"/>
          <w:b/>
          <w:i/>
          <w:sz w:val="24"/>
          <w:szCs w:val="24"/>
        </w:rPr>
        <w:t>Preghiera di Colletta</w:t>
      </w:r>
    </w:p>
    <w:p w14:paraId="3FC7D3B5" w14:textId="261F41D2" w:rsidR="000F7F07" w:rsidRDefault="000F7F07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preferisca la preghiera </w:t>
      </w:r>
      <w:r w:rsidR="00C36DE7">
        <w:rPr>
          <w:rFonts w:ascii="Times New Roman" w:hAnsi="Times New Roman" w:cs="Times New Roman"/>
          <w:sz w:val="24"/>
          <w:szCs w:val="24"/>
        </w:rPr>
        <w:t>propri</w:t>
      </w:r>
      <w:r>
        <w:rPr>
          <w:rFonts w:ascii="Times New Roman" w:hAnsi="Times New Roman" w:cs="Times New Roman"/>
          <w:sz w:val="24"/>
          <w:szCs w:val="24"/>
        </w:rPr>
        <w:t>a dell'anno B.</w:t>
      </w:r>
    </w:p>
    <w:p w14:paraId="7011AFCE" w14:textId="77777777" w:rsidR="000F7F07" w:rsidRPr="000F7F07" w:rsidRDefault="000F7F07" w:rsidP="004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255A3" w14:textId="77777777" w:rsidR="0045279F" w:rsidRPr="000F7F07" w:rsidRDefault="0045279F" w:rsidP="004527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F07">
        <w:rPr>
          <w:rFonts w:ascii="Times New Roman" w:hAnsi="Times New Roman" w:cs="Times New Roman"/>
          <w:b/>
          <w:i/>
          <w:sz w:val="24"/>
          <w:szCs w:val="24"/>
        </w:rPr>
        <w:t xml:space="preserve">Processione solenne con il Libro dei Vangeli </w:t>
      </w:r>
    </w:p>
    <w:p w14:paraId="15EC4C52" w14:textId="77229ECE" w:rsidR="000F7F07" w:rsidRDefault="00621026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279F" w:rsidRPr="0045279F">
        <w:rPr>
          <w:rFonts w:ascii="Times New Roman" w:hAnsi="Times New Roman" w:cs="Times New Roman"/>
          <w:sz w:val="24"/>
          <w:szCs w:val="24"/>
        </w:rPr>
        <w:t xml:space="preserve"> Mentre il sacerdote fa il suo ingresso con il diacono e i ministri, si </w:t>
      </w:r>
      <w:r w:rsidR="00D73D17">
        <w:rPr>
          <w:rFonts w:ascii="Times New Roman" w:hAnsi="Times New Roman" w:cs="Times New Roman"/>
          <w:sz w:val="24"/>
          <w:szCs w:val="24"/>
        </w:rPr>
        <w:t xml:space="preserve">da </w:t>
      </w:r>
      <w:r w:rsidR="0045279F" w:rsidRPr="0045279F">
        <w:rPr>
          <w:rFonts w:ascii="Times New Roman" w:hAnsi="Times New Roman" w:cs="Times New Roman"/>
          <w:sz w:val="24"/>
          <w:szCs w:val="24"/>
        </w:rPr>
        <w:t>inizi</w:t>
      </w:r>
      <w:r w:rsidR="00D73D17">
        <w:rPr>
          <w:rFonts w:ascii="Times New Roman" w:hAnsi="Times New Roman" w:cs="Times New Roman"/>
          <w:sz w:val="24"/>
          <w:szCs w:val="24"/>
        </w:rPr>
        <w:t>o</w:t>
      </w:r>
      <w:r w:rsidR="0045279F" w:rsidRPr="0045279F">
        <w:rPr>
          <w:rFonts w:ascii="Times New Roman" w:hAnsi="Times New Roman" w:cs="Times New Roman"/>
          <w:sz w:val="24"/>
          <w:szCs w:val="24"/>
        </w:rPr>
        <w:t xml:space="preserve"> </w:t>
      </w:r>
      <w:r w:rsidR="00D73D17">
        <w:rPr>
          <w:rFonts w:ascii="Times New Roman" w:hAnsi="Times New Roman" w:cs="Times New Roman"/>
          <w:sz w:val="24"/>
          <w:szCs w:val="24"/>
        </w:rPr>
        <w:t>a</w:t>
      </w:r>
      <w:r w:rsidR="0045279F" w:rsidRPr="0045279F">
        <w:rPr>
          <w:rFonts w:ascii="Times New Roman" w:hAnsi="Times New Roman" w:cs="Times New Roman"/>
          <w:sz w:val="24"/>
          <w:szCs w:val="24"/>
        </w:rPr>
        <w:t xml:space="preserve">l canto d’ingresso. È bene che durante la processione il diacono, o in sua assenza un lettore, porti l’Evangeliario un po’ elevato. Alla processione introitale si usino l’incenso, la croce e i candelabri con le candele accese e vi partecipino i ministri che proclameranno le letture e canteranno il salmo responsoriale. I lettori e il salmista, fatto l’inchino all’altare, si dispongano nel luogo loro assegnato in presbiterio. Giunti in presbiterio si collochi l’Evangeliario sull’altare. Quindi, colui che presiede accede all’altare e lo venera con il bacio. Poi incensa la croce e l’altare, girandogli intorno. </w:t>
      </w:r>
    </w:p>
    <w:p w14:paraId="2538B43E" w14:textId="77777777" w:rsidR="000F7F07" w:rsidRDefault="000F7F07" w:rsidP="004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768D2" w14:textId="77777777" w:rsidR="0045279F" w:rsidRPr="000F7F07" w:rsidRDefault="0045279F" w:rsidP="004527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7F07">
        <w:rPr>
          <w:rFonts w:ascii="Times New Roman" w:hAnsi="Times New Roman" w:cs="Times New Roman"/>
          <w:b/>
          <w:i/>
          <w:sz w:val="24"/>
          <w:szCs w:val="24"/>
        </w:rPr>
        <w:t xml:space="preserve">Proclamazione della Parola di Dio </w:t>
      </w:r>
    </w:p>
    <w:p w14:paraId="784F5775" w14:textId="77777777" w:rsidR="00D73D17" w:rsidRDefault="00621026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9F" w:rsidRPr="0045279F">
        <w:rPr>
          <w:rFonts w:ascii="Times New Roman" w:hAnsi="Times New Roman" w:cs="Times New Roman"/>
          <w:sz w:val="24"/>
          <w:szCs w:val="24"/>
        </w:rPr>
        <w:t xml:space="preserve">La Liturgia della Parola deve essere celebrata in modo da favorire </w:t>
      </w:r>
      <w:r w:rsidR="007321B3">
        <w:rPr>
          <w:rFonts w:ascii="Times New Roman" w:hAnsi="Times New Roman" w:cs="Times New Roman"/>
          <w:sz w:val="24"/>
          <w:szCs w:val="24"/>
        </w:rPr>
        <w:t xml:space="preserve">l'ascolto, </w:t>
      </w:r>
      <w:r w:rsidR="0045279F" w:rsidRPr="0045279F">
        <w:rPr>
          <w:rFonts w:ascii="Times New Roman" w:hAnsi="Times New Roman" w:cs="Times New Roman"/>
          <w:sz w:val="24"/>
          <w:szCs w:val="24"/>
        </w:rPr>
        <w:t>la meditazione e il raccoglimento. In essa sono opportuni anche brevi momenti di silenzio, adatti all’assemblea radunata, per mezzo dei quali, con l’aiuto dello Spirito Santo, la parola di Dio venga accolta nel cuore e si prepari la risposta con la preghiera. Questi momenti di silenzio si possono osservare, ad esempio, prima che inizi la stessa Liturgia della Parola, dopo la prima e la seconda lettura, e terminata l’omelia.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222EC" w14:textId="743D8CCC" w:rsidR="0045279F" w:rsidRPr="0045279F" w:rsidRDefault="00621026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9F" w:rsidRPr="0045279F">
        <w:rPr>
          <w:rFonts w:ascii="Times New Roman" w:hAnsi="Times New Roman" w:cs="Times New Roman"/>
          <w:sz w:val="24"/>
          <w:szCs w:val="24"/>
        </w:rPr>
        <w:t xml:space="preserve">I lettori, fatta la riverenza all’altare, si recano all’ambone per la proclamazione delle letture. </w:t>
      </w:r>
    </w:p>
    <w:p w14:paraId="45E2A80D" w14:textId="77777777" w:rsidR="0045279F" w:rsidRPr="0045279F" w:rsidRDefault="00621026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9F" w:rsidRPr="0045279F">
        <w:rPr>
          <w:rFonts w:ascii="Times New Roman" w:hAnsi="Times New Roman" w:cs="Times New Roman"/>
          <w:sz w:val="24"/>
          <w:szCs w:val="24"/>
        </w:rPr>
        <w:t>La lettura del Vangelo costituisce il culmine della Liturgia della Parola. La stessa Liturgia insegna che si deve dare ad essa massima venerazione, poiché la distingue dalle altre letture con particolare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279F" w:rsidRPr="0045279F">
        <w:rPr>
          <w:rFonts w:ascii="Times New Roman" w:hAnsi="Times New Roman" w:cs="Times New Roman"/>
          <w:sz w:val="24"/>
          <w:szCs w:val="24"/>
        </w:rPr>
        <w:t xml:space="preserve">onore: sia da parte del ministro incaricato di proclamarla, che si prepara con la benedizione o con la preghiera; sia da parte dei fedeli, i quali con le acclamazioni riconoscono e professano che Cristo è presente e parla a loro, e ascoltano la lettura stando in piedi; sia per mezzo dei segni di venerazione </w:t>
      </w:r>
      <w:r w:rsidR="0045279F" w:rsidRPr="0045279F">
        <w:rPr>
          <w:rFonts w:ascii="Times New Roman" w:hAnsi="Times New Roman" w:cs="Times New Roman"/>
          <w:sz w:val="24"/>
          <w:szCs w:val="24"/>
        </w:rPr>
        <w:lastRenderedPageBreak/>
        <w:t xml:space="preserve">che si rendono all’Evangeliario. Dopo la proclamazione, il ministro depone l’Evangeliario nel leggio predisposto nel presbiterio. </w:t>
      </w:r>
    </w:p>
    <w:p w14:paraId="2355DF5A" w14:textId="77777777" w:rsidR="00D61E27" w:rsidRDefault="00D23F76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9F" w:rsidRPr="0045279F">
        <w:rPr>
          <w:rFonts w:ascii="Times New Roman" w:hAnsi="Times New Roman" w:cs="Times New Roman"/>
          <w:sz w:val="24"/>
          <w:szCs w:val="24"/>
        </w:rPr>
        <w:t>Si suggerisce di proporre in canto l’acclamazione Parola di Dio, il salmo responsoriale, l’Alleluia con il suo versetto, il dialogo al Vangelo e l’acclamazione Parola del Signore.</w:t>
      </w:r>
      <w:r w:rsidR="00D6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66575D" w14:textId="77777777" w:rsidR="007321B3" w:rsidRDefault="007321B3" w:rsidP="004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325231" w14:textId="77777777" w:rsidR="007321B3" w:rsidRPr="007321B3" w:rsidRDefault="007321B3" w:rsidP="004527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21B3">
        <w:rPr>
          <w:rFonts w:ascii="Times New Roman" w:hAnsi="Times New Roman" w:cs="Times New Roman"/>
          <w:b/>
          <w:i/>
          <w:sz w:val="24"/>
          <w:szCs w:val="24"/>
        </w:rPr>
        <w:t>Preghiere dei fedeli</w:t>
      </w:r>
    </w:p>
    <w:p w14:paraId="6287FF9C" w14:textId="77777777" w:rsidR="0045279F" w:rsidRDefault="006E135C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9F" w:rsidRPr="0045279F">
        <w:rPr>
          <w:rFonts w:ascii="Times New Roman" w:hAnsi="Times New Roman" w:cs="Times New Roman"/>
          <w:sz w:val="24"/>
          <w:szCs w:val="24"/>
        </w:rPr>
        <w:t xml:space="preserve">Per la preghiera dei fedeli si usi il formulario Tempo Ordinario III proposto dall’Orazionale per la Preghiera Universale (p. 69). </w:t>
      </w:r>
    </w:p>
    <w:p w14:paraId="1665ED66" w14:textId="7A50251F" w:rsidR="00A33D04" w:rsidRDefault="0056502C" w:rsidP="00A33D04">
      <w:pPr>
        <w:jc w:val="both"/>
        <w:rPr>
          <w:rFonts w:ascii="Times New Roman" w:hAnsi="Times New Roman" w:cs="Times New Roman"/>
          <w:sz w:val="24"/>
          <w:szCs w:val="24"/>
        </w:rPr>
      </w:pPr>
      <w:r w:rsidRPr="00D73D17">
        <w:rPr>
          <w:rFonts w:ascii="Times New Roman" w:hAnsi="Times New Roman" w:cs="Times New Roman"/>
          <w:b/>
          <w:bCs/>
          <w:sz w:val="24"/>
          <w:szCs w:val="24"/>
        </w:rPr>
        <w:t>Si invita ad</w:t>
      </w:r>
      <w:r w:rsidR="00D61E27" w:rsidRPr="00D73D17">
        <w:rPr>
          <w:rFonts w:ascii="Times New Roman" w:hAnsi="Times New Roman" w:cs="Times New Roman"/>
          <w:b/>
          <w:bCs/>
          <w:sz w:val="24"/>
          <w:szCs w:val="24"/>
        </w:rPr>
        <w:t xml:space="preserve"> inserire le seguenti preghiere</w:t>
      </w:r>
      <w:r w:rsidR="00D61E27">
        <w:rPr>
          <w:rFonts w:ascii="Times New Roman" w:hAnsi="Times New Roman" w:cs="Times New Roman"/>
          <w:sz w:val="24"/>
          <w:szCs w:val="24"/>
        </w:rPr>
        <w:t xml:space="preserve"> preparate per que</w:t>
      </w:r>
      <w:r w:rsidR="004B0DC7">
        <w:rPr>
          <w:rFonts w:ascii="Times New Roman" w:hAnsi="Times New Roman" w:cs="Times New Roman"/>
          <w:sz w:val="24"/>
          <w:szCs w:val="24"/>
        </w:rPr>
        <w:t>sta giornata dedicata anche ai M</w:t>
      </w:r>
      <w:r w:rsidR="00D61E27">
        <w:rPr>
          <w:rFonts w:ascii="Times New Roman" w:hAnsi="Times New Roman" w:cs="Times New Roman"/>
          <w:sz w:val="24"/>
          <w:szCs w:val="24"/>
        </w:rPr>
        <w:t>inisteri istituiti:</w:t>
      </w:r>
      <w:r w:rsidR="00A33D04" w:rsidRPr="00A33D04">
        <w:t xml:space="preserve"> </w:t>
      </w:r>
      <w:r w:rsidR="00A33D04" w:rsidRPr="00A33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120D8" w14:textId="1EAFB095" w:rsidR="00A33D04" w:rsidRPr="00AF5A14" w:rsidRDefault="00A33D04" w:rsidP="00A33D04">
      <w:pPr>
        <w:jc w:val="both"/>
        <w:rPr>
          <w:rFonts w:ascii="Times New Roman" w:hAnsi="Times New Roman" w:cs="Times New Roman"/>
          <w:sz w:val="28"/>
          <w:szCs w:val="28"/>
        </w:rPr>
      </w:pPr>
      <w:r w:rsidRPr="00AF5A14">
        <w:rPr>
          <w:rFonts w:ascii="Times New Roman" w:hAnsi="Times New Roman" w:cs="Times New Roman"/>
          <w:sz w:val="28"/>
          <w:szCs w:val="28"/>
        </w:rPr>
        <w:t xml:space="preserve">1. </w:t>
      </w:r>
      <w:r w:rsidR="0056502C" w:rsidRPr="00AF5A14">
        <w:rPr>
          <w:rFonts w:ascii="Times New Roman" w:hAnsi="Times New Roman" w:cs="Times New Roman"/>
          <w:sz w:val="28"/>
          <w:szCs w:val="28"/>
        </w:rPr>
        <w:t>Perché nelle comunità della nostra Diocesi si sappia riconoscere e apprezzare l'istituzione d</w:t>
      </w:r>
      <w:r w:rsidR="00D73D17" w:rsidRPr="00AF5A14">
        <w:rPr>
          <w:rFonts w:ascii="Times New Roman" w:hAnsi="Times New Roman" w:cs="Times New Roman"/>
          <w:sz w:val="28"/>
          <w:szCs w:val="28"/>
        </w:rPr>
        <w:t>e</w:t>
      </w:r>
      <w:r w:rsidR="0056502C" w:rsidRPr="00AF5A14">
        <w:rPr>
          <w:rFonts w:ascii="Times New Roman" w:hAnsi="Times New Roman" w:cs="Times New Roman"/>
          <w:sz w:val="28"/>
          <w:szCs w:val="28"/>
        </w:rPr>
        <w:t xml:space="preserve">i nuovi </w:t>
      </w:r>
      <w:r w:rsidR="00D73D17" w:rsidRPr="00AF5A14">
        <w:rPr>
          <w:rFonts w:ascii="Times New Roman" w:hAnsi="Times New Roman" w:cs="Times New Roman"/>
          <w:sz w:val="28"/>
          <w:szCs w:val="28"/>
        </w:rPr>
        <w:t>M</w:t>
      </w:r>
      <w:r w:rsidR="0056502C" w:rsidRPr="00AF5A14">
        <w:rPr>
          <w:rFonts w:ascii="Times New Roman" w:hAnsi="Times New Roman" w:cs="Times New Roman"/>
          <w:sz w:val="28"/>
          <w:szCs w:val="28"/>
        </w:rPr>
        <w:t xml:space="preserve">inisteri del </w:t>
      </w:r>
      <w:r w:rsidR="00D73D17" w:rsidRPr="00AF5A14">
        <w:rPr>
          <w:rFonts w:ascii="Times New Roman" w:hAnsi="Times New Roman" w:cs="Times New Roman"/>
          <w:sz w:val="28"/>
          <w:szCs w:val="28"/>
        </w:rPr>
        <w:t>L</w:t>
      </w:r>
      <w:r w:rsidR="0056502C" w:rsidRPr="00AF5A14">
        <w:rPr>
          <w:rFonts w:ascii="Times New Roman" w:hAnsi="Times New Roman" w:cs="Times New Roman"/>
          <w:sz w:val="28"/>
          <w:szCs w:val="28"/>
        </w:rPr>
        <w:t>ettore, dell'</w:t>
      </w:r>
      <w:r w:rsidR="00D73D17" w:rsidRPr="00AF5A14">
        <w:rPr>
          <w:rFonts w:ascii="Times New Roman" w:hAnsi="Times New Roman" w:cs="Times New Roman"/>
          <w:sz w:val="28"/>
          <w:szCs w:val="28"/>
        </w:rPr>
        <w:t>A</w:t>
      </w:r>
      <w:r w:rsidR="0056502C" w:rsidRPr="00AF5A14">
        <w:rPr>
          <w:rFonts w:ascii="Times New Roman" w:hAnsi="Times New Roman" w:cs="Times New Roman"/>
          <w:sz w:val="28"/>
          <w:szCs w:val="28"/>
        </w:rPr>
        <w:t xml:space="preserve">ccolito e del </w:t>
      </w:r>
      <w:r w:rsidR="00D73D17" w:rsidRPr="00AF5A14">
        <w:rPr>
          <w:rFonts w:ascii="Times New Roman" w:hAnsi="Times New Roman" w:cs="Times New Roman"/>
          <w:sz w:val="28"/>
          <w:szCs w:val="28"/>
        </w:rPr>
        <w:t>C</w:t>
      </w:r>
      <w:r w:rsidR="0056502C" w:rsidRPr="00AF5A14">
        <w:rPr>
          <w:rFonts w:ascii="Times New Roman" w:hAnsi="Times New Roman" w:cs="Times New Roman"/>
          <w:sz w:val="28"/>
          <w:szCs w:val="28"/>
        </w:rPr>
        <w:t xml:space="preserve">atechista. E perché coloro che saranno chiamati e preparati nei loro </w:t>
      </w:r>
      <w:r w:rsidR="00D73D17" w:rsidRPr="00AF5A14">
        <w:rPr>
          <w:rFonts w:ascii="Times New Roman" w:hAnsi="Times New Roman" w:cs="Times New Roman"/>
          <w:sz w:val="28"/>
          <w:szCs w:val="28"/>
        </w:rPr>
        <w:t>M</w:t>
      </w:r>
      <w:r w:rsidR="0056502C" w:rsidRPr="00AF5A14">
        <w:rPr>
          <w:rFonts w:ascii="Times New Roman" w:hAnsi="Times New Roman" w:cs="Times New Roman"/>
          <w:sz w:val="28"/>
          <w:szCs w:val="28"/>
        </w:rPr>
        <w:t xml:space="preserve">inisteri, con la forza dello Spirito e con generosità si dedichino all'edificazione di vere comunità cristiane. </w:t>
      </w:r>
      <w:r w:rsidRPr="00AF5A14">
        <w:rPr>
          <w:rFonts w:ascii="Times New Roman" w:hAnsi="Times New Roman" w:cs="Times New Roman"/>
          <w:sz w:val="28"/>
          <w:szCs w:val="28"/>
        </w:rPr>
        <w:t>Preghiamo.</w:t>
      </w:r>
    </w:p>
    <w:p w14:paraId="4665E08D" w14:textId="4AD10D55" w:rsidR="00D61E27" w:rsidRPr="00AF5A14" w:rsidRDefault="00A33D04" w:rsidP="00A33D04">
      <w:pPr>
        <w:jc w:val="both"/>
        <w:rPr>
          <w:rFonts w:ascii="Times New Roman" w:hAnsi="Times New Roman" w:cs="Times New Roman"/>
          <w:sz w:val="28"/>
          <w:szCs w:val="28"/>
        </w:rPr>
      </w:pPr>
      <w:r w:rsidRPr="00AF5A14">
        <w:rPr>
          <w:rFonts w:ascii="Times New Roman" w:hAnsi="Times New Roman" w:cs="Times New Roman"/>
          <w:sz w:val="28"/>
          <w:szCs w:val="28"/>
        </w:rPr>
        <w:t xml:space="preserve">2. Perché </w:t>
      </w:r>
      <w:r w:rsidR="0056502C" w:rsidRPr="00AF5A14">
        <w:rPr>
          <w:rFonts w:ascii="Times New Roman" w:hAnsi="Times New Roman" w:cs="Times New Roman"/>
          <w:sz w:val="28"/>
          <w:szCs w:val="28"/>
        </w:rPr>
        <w:t>i Lettori, gli Accoliti e i Catechisti abbiano un particolare ascolto e amore per la Parol</w:t>
      </w:r>
      <w:r w:rsidR="00EB3357" w:rsidRPr="00AF5A14">
        <w:rPr>
          <w:rFonts w:ascii="Times New Roman" w:hAnsi="Times New Roman" w:cs="Times New Roman"/>
          <w:sz w:val="28"/>
          <w:szCs w:val="28"/>
        </w:rPr>
        <w:t xml:space="preserve">a di Dio e sappiano valorizzare </w:t>
      </w:r>
      <w:r w:rsidRPr="00AF5A14">
        <w:rPr>
          <w:rFonts w:ascii="Times New Roman" w:hAnsi="Times New Roman" w:cs="Times New Roman"/>
          <w:sz w:val="28"/>
          <w:szCs w:val="28"/>
        </w:rPr>
        <w:t>la centralità della Parola, dell'annuncio e dell'Eucaristia nell'</w:t>
      </w:r>
      <w:r w:rsidR="0056502C" w:rsidRPr="00AF5A14">
        <w:rPr>
          <w:rFonts w:ascii="Times New Roman" w:hAnsi="Times New Roman" w:cs="Times New Roman"/>
          <w:sz w:val="28"/>
          <w:szCs w:val="28"/>
        </w:rPr>
        <w:t xml:space="preserve">esercizio dei loro </w:t>
      </w:r>
      <w:r w:rsidR="00D73D17" w:rsidRPr="00AF5A14">
        <w:rPr>
          <w:rFonts w:ascii="Times New Roman" w:hAnsi="Times New Roman" w:cs="Times New Roman"/>
          <w:sz w:val="28"/>
          <w:szCs w:val="28"/>
        </w:rPr>
        <w:t>M</w:t>
      </w:r>
      <w:r w:rsidR="0056502C" w:rsidRPr="00AF5A14">
        <w:rPr>
          <w:rFonts w:ascii="Times New Roman" w:hAnsi="Times New Roman" w:cs="Times New Roman"/>
          <w:sz w:val="28"/>
          <w:szCs w:val="28"/>
        </w:rPr>
        <w:t>inisteri.</w:t>
      </w:r>
      <w:r w:rsidRPr="00AF5A14">
        <w:rPr>
          <w:rFonts w:ascii="Times New Roman" w:hAnsi="Times New Roman" w:cs="Times New Roman"/>
          <w:sz w:val="28"/>
          <w:szCs w:val="28"/>
        </w:rPr>
        <w:t xml:space="preserve"> Preghiamo.</w:t>
      </w:r>
    </w:p>
    <w:p w14:paraId="4D645225" w14:textId="77777777" w:rsidR="00D61E27" w:rsidRDefault="00D61E27" w:rsidP="004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035E0" w14:textId="77777777" w:rsidR="00EB3357" w:rsidRPr="00EB3357" w:rsidRDefault="00EB3357" w:rsidP="0045279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3357">
        <w:rPr>
          <w:rFonts w:ascii="Times New Roman" w:hAnsi="Times New Roman" w:cs="Times New Roman"/>
          <w:b/>
          <w:i/>
          <w:sz w:val="24"/>
          <w:szCs w:val="24"/>
        </w:rPr>
        <w:t>Processione offertoriale</w:t>
      </w:r>
    </w:p>
    <w:p w14:paraId="2F0FA373" w14:textId="19AE6F8E" w:rsidR="00133C21" w:rsidRDefault="00EB3357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valorizzi </w:t>
      </w:r>
      <w:r w:rsidR="00133C21">
        <w:rPr>
          <w:rFonts w:ascii="Times New Roman" w:hAnsi="Times New Roman" w:cs="Times New Roman"/>
          <w:sz w:val="24"/>
          <w:szCs w:val="24"/>
        </w:rPr>
        <w:t xml:space="preserve">il momento della processione offertoriale nel corso della quale gli accoliti </w:t>
      </w:r>
      <w:r w:rsidR="004A79F4">
        <w:rPr>
          <w:rFonts w:ascii="Times New Roman" w:hAnsi="Times New Roman" w:cs="Times New Roman"/>
          <w:sz w:val="24"/>
          <w:szCs w:val="24"/>
        </w:rPr>
        <w:t>e i catechisti portano</w:t>
      </w:r>
      <w:r w:rsidR="00133C21">
        <w:rPr>
          <w:rFonts w:ascii="Times New Roman" w:hAnsi="Times New Roman" w:cs="Times New Roman"/>
          <w:sz w:val="24"/>
          <w:szCs w:val="24"/>
        </w:rPr>
        <w:t xml:space="preserve"> all'altare:</w:t>
      </w:r>
    </w:p>
    <w:p w14:paraId="05FE3ACA" w14:textId="5FFA2CCA" w:rsidR="00133C21" w:rsidRDefault="004A79F4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 pane e il vino per l'eucaristia</w:t>
      </w:r>
    </w:p>
    <w:p w14:paraId="6BC8352D" w14:textId="437AAEBD" w:rsidR="00AF5A14" w:rsidRDefault="004A79F4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 segno concreto </w:t>
      </w:r>
      <w:r w:rsidR="000E38CB">
        <w:rPr>
          <w:rFonts w:ascii="Times New Roman" w:hAnsi="Times New Roman" w:cs="Times New Roman"/>
          <w:sz w:val="24"/>
          <w:szCs w:val="24"/>
        </w:rPr>
        <w:t>di carità</w:t>
      </w:r>
      <w:r w:rsidR="00AF5A14">
        <w:rPr>
          <w:rFonts w:ascii="Times New Roman" w:hAnsi="Times New Roman" w:cs="Times New Roman"/>
          <w:sz w:val="24"/>
          <w:szCs w:val="24"/>
        </w:rPr>
        <w:t xml:space="preserve"> per i poveri</w:t>
      </w:r>
      <w:r w:rsidR="000E38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AE8F4" w14:textId="3CA25A1E" w:rsidR="004A79F4" w:rsidRDefault="00EB3357" w:rsidP="004527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 C</w:t>
      </w:r>
      <w:r w:rsidR="004A79F4">
        <w:rPr>
          <w:rFonts w:ascii="Times New Roman" w:hAnsi="Times New Roman" w:cs="Times New Roman"/>
          <w:sz w:val="24"/>
          <w:szCs w:val="24"/>
        </w:rPr>
        <w:t>atechismo della Chiesa cattolica</w:t>
      </w:r>
      <w:r>
        <w:rPr>
          <w:rFonts w:ascii="Times New Roman" w:hAnsi="Times New Roman" w:cs="Times New Roman"/>
          <w:sz w:val="24"/>
          <w:szCs w:val="24"/>
        </w:rPr>
        <w:t xml:space="preserve"> (1993) o il Direttorio per la Catechesi (2020)</w:t>
      </w:r>
    </w:p>
    <w:p w14:paraId="03E81946" w14:textId="31DE372E" w:rsidR="00AF5A14" w:rsidRPr="00AF5A14" w:rsidRDefault="00AF5A14" w:rsidP="00AF5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si </w:t>
      </w:r>
      <w:r w:rsidRPr="00AF5A14">
        <w:rPr>
          <w:rFonts w:ascii="Times New Roman" w:hAnsi="Times New Roman" w:cs="Times New Roman"/>
          <w:sz w:val="24"/>
          <w:szCs w:val="24"/>
        </w:rPr>
        <w:t>potrebbero portare anche i dépliant come segno d</w:t>
      </w:r>
      <w:r>
        <w:rPr>
          <w:rFonts w:ascii="Times New Roman" w:hAnsi="Times New Roman" w:cs="Times New Roman"/>
          <w:sz w:val="24"/>
          <w:szCs w:val="24"/>
        </w:rPr>
        <w:t>ell’</w:t>
      </w:r>
      <w:r w:rsidRPr="00AF5A14">
        <w:rPr>
          <w:rFonts w:ascii="Times New Roman" w:hAnsi="Times New Roman" w:cs="Times New Roman"/>
          <w:sz w:val="24"/>
          <w:szCs w:val="24"/>
        </w:rPr>
        <w:t xml:space="preserve">interessamento e </w:t>
      </w:r>
      <w:r>
        <w:rPr>
          <w:rFonts w:ascii="Times New Roman" w:hAnsi="Times New Roman" w:cs="Times New Roman"/>
          <w:sz w:val="24"/>
          <w:szCs w:val="24"/>
        </w:rPr>
        <w:t>dell’</w:t>
      </w:r>
      <w:r w:rsidRPr="00AF5A14">
        <w:rPr>
          <w:rFonts w:ascii="Times New Roman" w:hAnsi="Times New Roman" w:cs="Times New Roman"/>
          <w:sz w:val="24"/>
          <w:szCs w:val="24"/>
        </w:rPr>
        <w:t>impegno della comunità per i Ministeri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5A14">
        <w:rPr>
          <w:rFonts w:ascii="Times New Roman" w:hAnsi="Times New Roman" w:cs="Times New Roman"/>
          <w:sz w:val="24"/>
          <w:szCs w:val="24"/>
        </w:rPr>
        <w:t xml:space="preserve"> e poi </w:t>
      </w:r>
      <w:r>
        <w:rPr>
          <w:rFonts w:ascii="Times New Roman" w:hAnsi="Times New Roman" w:cs="Times New Roman"/>
          <w:sz w:val="24"/>
          <w:szCs w:val="24"/>
        </w:rPr>
        <w:t>consegna</w:t>
      </w:r>
      <w:r w:rsidRPr="00AF5A14">
        <w:rPr>
          <w:rFonts w:ascii="Times New Roman" w:hAnsi="Times New Roman" w:cs="Times New Roman"/>
          <w:sz w:val="24"/>
          <w:szCs w:val="24"/>
        </w:rPr>
        <w:t xml:space="preserve">rli </w:t>
      </w:r>
      <w:r>
        <w:rPr>
          <w:rFonts w:ascii="Times New Roman" w:hAnsi="Times New Roman" w:cs="Times New Roman"/>
          <w:sz w:val="24"/>
          <w:szCs w:val="24"/>
        </w:rPr>
        <w:t xml:space="preserve">a tutti </w:t>
      </w:r>
      <w:r w:rsidRPr="00AF5A14">
        <w:rPr>
          <w:rFonts w:ascii="Times New Roman" w:hAnsi="Times New Roman" w:cs="Times New Roman"/>
          <w:sz w:val="24"/>
          <w:szCs w:val="24"/>
        </w:rPr>
        <w:t xml:space="preserve">all'uscita dalla chiesa alla fine della Messa </w:t>
      </w:r>
    </w:p>
    <w:p w14:paraId="1F881C52" w14:textId="7A1E43E1" w:rsidR="00AF5A14" w:rsidRDefault="00AF5A14" w:rsidP="004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79A6E" w14:textId="77777777" w:rsidR="002B1877" w:rsidRDefault="002B1877" w:rsidP="0045279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B2CF01" w14:textId="77777777" w:rsidR="00AF5A14" w:rsidRDefault="002B1877" w:rsidP="004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412">
        <w:rPr>
          <w:rFonts w:ascii="Times New Roman" w:hAnsi="Times New Roman" w:cs="Times New Roman"/>
          <w:b/>
          <w:sz w:val="24"/>
          <w:szCs w:val="24"/>
        </w:rPr>
        <w:t xml:space="preserve">N. B. </w:t>
      </w:r>
    </w:p>
    <w:p w14:paraId="5EFC33DE" w14:textId="51EDC526" w:rsidR="002B1877" w:rsidRPr="00044412" w:rsidRDefault="00AF5A14" w:rsidP="004527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 ricordi, là dove sono state programmate, </w:t>
      </w:r>
      <w:r w:rsidR="00142798">
        <w:rPr>
          <w:rFonts w:ascii="Times New Roman" w:hAnsi="Times New Roman" w:cs="Times New Roman"/>
          <w:b/>
          <w:sz w:val="24"/>
          <w:szCs w:val="24"/>
        </w:rPr>
        <w:t xml:space="preserve">che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2B1877" w:rsidRPr="00044412">
        <w:rPr>
          <w:rFonts w:ascii="Times New Roman" w:hAnsi="Times New Roman" w:cs="Times New Roman"/>
          <w:b/>
          <w:sz w:val="24"/>
          <w:szCs w:val="24"/>
        </w:rPr>
        <w:t>ontinuano le iniziative dell'</w:t>
      </w:r>
      <w:r w:rsidR="002B1877" w:rsidRPr="00AF5A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Apostolato biblico </w:t>
      </w:r>
      <w:r w:rsidR="002B1877" w:rsidRPr="00044412">
        <w:rPr>
          <w:rFonts w:ascii="Times New Roman" w:hAnsi="Times New Roman" w:cs="Times New Roman"/>
          <w:b/>
          <w:sz w:val="24"/>
          <w:szCs w:val="24"/>
        </w:rPr>
        <w:t>coordinate da mons. Pierluigi Ferrari.</w:t>
      </w:r>
    </w:p>
    <w:sectPr w:rsidR="002B1877" w:rsidRPr="00044412" w:rsidSect="007B2EF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79F"/>
    <w:rsid w:val="00044412"/>
    <w:rsid w:val="000A6186"/>
    <w:rsid w:val="000E38CB"/>
    <w:rsid w:val="000E5CA6"/>
    <w:rsid w:val="000F7F07"/>
    <w:rsid w:val="00133C21"/>
    <w:rsid w:val="00142798"/>
    <w:rsid w:val="001B74EF"/>
    <w:rsid w:val="002B1877"/>
    <w:rsid w:val="0045279F"/>
    <w:rsid w:val="00496FE5"/>
    <w:rsid w:val="004973A4"/>
    <w:rsid w:val="004A79F4"/>
    <w:rsid w:val="004B0DC7"/>
    <w:rsid w:val="004C79AA"/>
    <w:rsid w:val="0056502C"/>
    <w:rsid w:val="00621026"/>
    <w:rsid w:val="006654AB"/>
    <w:rsid w:val="006E135C"/>
    <w:rsid w:val="007321B3"/>
    <w:rsid w:val="007B2EFF"/>
    <w:rsid w:val="00960EEB"/>
    <w:rsid w:val="00A33D04"/>
    <w:rsid w:val="00A47441"/>
    <w:rsid w:val="00AF5A14"/>
    <w:rsid w:val="00B7752D"/>
    <w:rsid w:val="00C05133"/>
    <w:rsid w:val="00C36DE7"/>
    <w:rsid w:val="00D23F76"/>
    <w:rsid w:val="00D61E27"/>
    <w:rsid w:val="00D73D17"/>
    <w:rsid w:val="00E22FC8"/>
    <w:rsid w:val="00EB3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74AC"/>
  <w15:docId w15:val="{E4606B35-68EB-477B-B65E-C637BA06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C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Francesco Vanotti</dc:creator>
  <cp:lastModifiedBy>Utente</cp:lastModifiedBy>
  <cp:revision>18</cp:revision>
  <dcterms:created xsi:type="dcterms:W3CDTF">2024-01-09T08:14:00Z</dcterms:created>
  <dcterms:modified xsi:type="dcterms:W3CDTF">2024-01-10T23:04:00Z</dcterms:modified>
</cp:coreProperties>
</file>